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F702" w14:textId="77777777" w:rsidR="00025B86" w:rsidRPr="005F073F" w:rsidRDefault="00025B86" w:rsidP="00025B86">
      <w:pPr>
        <w:jc w:val="center"/>
        <w:rPr>
          <w:rFonts w:eastAsia="Times New Roman" w:cstheme="minorHAnsi"/>
          <w:color w:val="1A1A1A"/>
          <w:sz w:val="29"/>
          <w:szCs w:val="29"/>
          <w:lang w:eastAsia="en-GB"/>
        </w:rPr>
      </w:pPr>
      <w:r>
        <w:rPr>
          <w:rFonts w:eastAsia="Times New Roman" w:cstheme="minorHAnsi"/>
          <w:noProof/>
          <w:color w:val="1A1A1A"/>
          <w:sz w:val="29"/>
          <w:szCs w:val="29"/>
          <w:lang w:eastAsia="en-GB"/>
        </w:rPr>
        <w:drawing>
          <wp:inline distT="0" distB="0" distL="0" distR="0" wp14:anchorId="654F5210" wp14:editId="2F0C29A6">
            <wp:extent cx="1609725" cy="623598"/>
            <wp:effectExtent l="0" t="0" r="0" b="508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492" cy="627769"/>
                    </a:xfrm>
                    <a:prstGeom prst="rect">
                      <a:avLst/>
                    </a:prstGeom>
                    <a:noFill/>
                  </pic:spPr>
                </pic:pic>
              </a:graphicData>
            </a:graphic>
          </wp:inline>
        </w:drawing>
      </w:r>
    </w:p>
    <w:p w14:paraId="76B7FB6A" w14:textId="77777777" w:rsidR="00025B86" w:rsidRPr="002D2D4C" w:rsidRDefault="00025B86" w:rsidP="00025B86">
      <w:pPr>
        <w:rPr>
          <w:rFonts w:eastAsia="Times New Roman" w:cstheme="minorHAnsi"/>
          <w:b/>
          <w:bCs/>
          <w:color w:val="1A1A1A"/>
          <w:sz w:val="29"/>
          <w:szCs w:val="29"/>
          <w:lang w:eastAsia="en-GB"/>
        </w:rPr>
      </w:pPr>
      <w:r w:rsidRPr="002D2D4C">
        <w:rPr>
          <w:rFonts w:eastAsia="Times New Roman" w:cstheme="minorHAnsi"/>
          <w:b/>
          <w:bCs/>
          <w:color w:val="1A1A1A"/>
          <w:sz w:val="29"/>
          <w:szCs w:val="29"/>
          <w:lang w:eastAsia="en-GB"/>
        </w:rPr>
        <w:t>LEICESTERSHIRE EDUCATION AND INCLUSION PARTNERSHIPS</w:t>
      </w:r>
    </w:p>
    <w:p w14:paraId="0B34FCBC" w14:textId="77777777" w:rsidR="00025B86" w:rsidRPr="002D2D4C" w:rsidRDefault="00025B86" w:rsidP="00025B86">
      <w:pPr>
        <w:rPr>
          <w:rFonts w:eastAsia="Times New Roman" w:cstheme="minorHAnsi"/>
          <w:b/>
          <w:bCs/>
          <w:color w:val="1A1A1A"/>
          <w:sz w:val="29"/>
          <w:szCs w:val="29"/>
          <w:lang w:eastAsia="en-GB"/>
        </w:rPr>
      </w:pPr>
      <w:r w:rsidRPr="002D2D4C">
        <w:rPr>
          <w:rFonts w:eastAsia="Times New Roman" w:cstheme="minorHAnsi"/>
          <w:b/>
          <w:bCs/>
          <w:color w:val="1A1A1A"/>
          <w:sz w:val="29"/>
          <w:szCs w:val="29"/>
          <w:lang w:eastAsia="en-GB"/>
        </w:rPr>
        <w:t>CONSENT OF PARENTS AND CARERS TO EXCHANGE OF INFORMATION AND ARRANGEMENTS FOR ALTERNATIVE EDUCATION PROGRAMMES</w:t>
      </w:r>
    </w:p>
    <w:p w14:paraId="0AD06914" w14:textId="77777777" w:rsidR="00025B86" w:rsidRPr="003B1C9F" w:rsidRDefault="00025B86" w:rsidP="00025B86">
      <w:pPr>
        <w:rPr>
          <w:rFonts w:eastAsia="Times New Roman" w:cstheme="minorHAnsi"/>
          <w:b/>
          <w:bCs/>
          <w:color w:val="0070C0"/>
          <w:sz w:val="29"/>
          <w:szCs w:val="29"/>
          <w:u w:val="single"/>
          <w:lang w:eastAsia="en-GB"/>
        </w:rPr>
      </w:pPr>
      <w:r w:rsidRPr="003B1C9F">
        <w:rPr>
          <w:rFonts w:eastAsia="Times New Roman" w:cstheme="minorHAnsi"/>
          <w:b/>
          <w:bCs/>
          <w:color w:val="0070C0"/>
          <w:sz w:val="29"/>
          <w:szCs w:val="29"/>
          <w:u w:val="single"/>
          <w:lang w:eastAsia="en-GB"/>
        </w:rPr>
        <w:t>REFERRAL TO A PARTNERSHIP BY A SCHOOL IN ORDER TO CONSIDER – AND SUBSEQUENTLY SET UP – AN EDUC</w:t>
      </w:r>
      <w:r>
        <w:rPr>
          <w:rFonts w:eastAsia="Times New Roman" w:cstheme="minorHAnsi"/>
          <w:b/>
          <w:bCs/>
          <w:color w:val="0070C0"/>
          <w:sz w:val="29"/>
          <w:szCs w:val="29"/>
          <w:u w:val="single"/>
          <w:lang w:eastAsia="en-GB"/>
        </w:rPr>
        <w:t>A</w:t>
      </w:r>
      <w:r w:rsidRPr="003B1C9F">
        <w:rPr>
          <w:rFonts w:eastAsia="Times New Roman" w:cstheme="minorHAnsi"/>
          <w:b/>
          <w:bCs/>
          <w:color w:val="0070C0"/>
          <w:sz w:val="29"/>
          <w:szCs w:val="29"/>
          <w:u w:val="single"/>
          <w:lang w:eastAsia="en-GB"/>
        </w:rPr>
        <w:t>TION PROGRAMME DELIVERED OUTSIDE THE SCHOOL</w:t>
      </w:r>
    </w:p>
    <w:p w14:paraId="785BE141"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Our Partnership of secondary schools in this area of Leicestershire is called &lt;Loughborough and North Charnwood&gt; Inclusion Partnership. The Partnership works together to help students who may need additional support to engage in their education.  The Partnership focuses on those needs that impact on behaviour and attendance at school.  You can find a description of who we are and what we do at  </w:t>
      </w:r>
      <w:hyperlink r:id="rId8" w:history="1">
        <w:r w:rsidRPr="003B1C9F">
          <w:rPr>
            <w:rStyle w:val="Hyperlink"/>
            <w:rFonts w:eastAsia="Times New Roman" w:cstheme="minorHAnsi"/>
            <w:sz w:val="24"/>
            <w:szCs w:val="24"/>
            <w:lang w:eastAsia="en-GB"/>
          </w:rPr>
          <w:t>https://www.leicsseips.org/parents-and-students</w:t>
        </w:r>
      </w:hyperlink>
    </w:p>
    <w:p w14:paraId="77DD7545"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Academies, </w:t>
      </w:r>
      <w:proofErr w:type="gramStart"/>
      <w:r w:rsidRPr="003B1C9F">
        <w:rPr>
          <w:rFonts w:eastAsia="Times New Roman" w:cstheme="minorHAnsi"/>
          <w:color w:val="1A1A1A"/>
          <w:sz w:val="24"/>
          <w:szCs w:val="24"/>
          <w:lang w:eastAsia="en-GB"/>
        </w:rPr>
        <w:t>Schools</w:t>
      </w:r>
      <w:proofErr w:type="gramEnd"/>
      <w:r w:rsidRPr="003B1C9F">
        <w:rPr>
          <w:rFonts w:eastAsia="Times New Roman" w:cstheme="minorHAnsi"/>
          <w:color w:val="1A1A1A"/>
          <w:sz w:val="24"/>
          <w:szCs w:val="24"/>
          <w:lang w:eastAsia="en-GB"/>
        </w:rPr>
        <w:t xml:space="preserve"> and Colleges may refer a student for discussion as to whether a child or young person should have an alternative education programme set up and managed by the local Partnership.  This is called “Programme Management”.  </w:t>
      </w:r>
    </w:p>
    <w:p w14:paraId="05E8BF3F"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Programme Management means that Partnership staff may teach part of the education programme in a Partnership base. Other parts of the programme may be commissioned by the Partnership from one or more alternative settings – providers who offer special programmes for pupils struggling to cope at school.</w:t>
      </w:r>
    </w:p>
    <w:p w14:paraId="4CFD8C02" w14:textId="77777777" w:rsidR="00025B86" w:rsidRPr="003B1C9F" w:rsidRDefault="00025B86" w:rsidP="00025B86">
      <w:pPr>
        <w:rPr>
          <w:rFonts w:eastAsia="Times New Roman" w:cstheme="minorHAnsi"/>
          <w:color w:val="1A1A1A"/>
          <w:sz w:val="24"/>
          <w:szCs w:val="24"/>
          <w:lang w:eastAsia="en-GB"/>
        </w:rPr>
      </w:pPr>
      <w:proofErr w:type="gramStart"/>
      <w:r w:rsidRPr="003B1C9F">
        <w:rPr>
          <w:rFonts w:eastAsia="Times New Roman" w:cstheme="minorHAnsi"/>
          <w:color w:val="1A1A1A"/>
          <w:sz w:val="24"/>
          <w:szCs w:val="24"/>
          <w:lang w:eastAsia="en-GB"/>
        </w:rPr>
        <w:t>In order to</w:t>
      </w:r>
      <w:proofErr w:type="gramEnd"/>
      <w:r w:rsidRPr="003B1C9F">
        <w:rPr>
          <w:rFonts w:eastAsia="Times New Roman" w:cstheme="minorHAnsi"/>
          <w:color w:val="1A1A1A"/>
          <w:sz w:val="24"/>
          <w:szCs w:val="24"/>
          <w:lang w:eastAsia="en-GB"/>
        </w:rPr>
        <w:t xml:space="preserve"> make these programmes effective the school, the partnership and any alternative settings involved need to share information about the student’s needs and progress.  The school and Partnership ask for the consent of the child’s Parent/Carer to:</w:t>
      </w:r>
    </w:p>
    <w:p w14:paraId="35F10471" w14:textId="77777777" w:rsidR="00025B86" w:rsidRPr="005B4EAE" w:rsidRDefault="00025B86" w:rsidP="00025B86">
      <w:pPr>
        <w:pStyle w:val="ListParagraph"/>
        <w:numPr>
          <w:ilvl w:val="0"/>
          <w:numId w:val="2"/>
        </w:numPr>
        <w:rPr>
          <w:rFonts w:eastAsia="Times New Roman" w:cstheme="minorHAnsi"/>
          <w:color w:val="1A1A1A"/>
          <w:sz w:val="24"/>
          <w:szCs w:val="24"/>
          <w:u w:val="single"/>
          <w:lang w:eastAsia="en-GB"/>
        </w:rPr>
      </w:pPr>
      <w:r w:rsidRPr="003B1C9F">
        <w:rPr>
          <w:rFonts w:eastAsia="Times New Roman" w:cstheme="minorHAnsi"/>
          <w:color w:val="1A1A1A"/>
          <w:sz w:val="24"/>
          <w:szCs w:val="24"/>
          <w:lang w:eastAsia="en-GB"/>
        </w:rPr>
        <w:t xml:space="preserve">Agree that the child’s education programme should be </w:t>
      </w:r>
      <w:r w:rsidRPr="005B4EAE">
        <w:rPr>
          <w:rFonts w:eastAsia="Times New Roman" w:cstheme="minorHAnsi"/>
          <w:color w:val="1A1A1A"/>
          <w:sz w:val="24"/>
          <w:szCs w:val="24"/>
          <w:u w:val="single"/>
          <w:lang w:eastAsia="en-GB"/>
        </w:rPr>
        <w:t xml:space="preserve">delivered by the Partnership working with the school. </w:t>
      </w:r>
    </w:p>
    <w:p w14:paraId="7A44231C" w14:textId="77777777" w:rsidR="00025B86" w:rsidRPr="003B1C9F" w:rsidRDefault="00025B86" w:rsidP="00025B86">
      <w:pPr>
        <w:pStyle w:val="ListParagraph"/>
        <w:numPr>
          <w:ilvl w:val="0"/>
          <w:numId w:val="2"/>
        </w:numPr>
        <w:rPr>
          <w:rFonts w:eastAsia="Times New Roman" w:cstheme="minorHAnsi"/>
          <w:color w:val="1A1A1A"/>
          <w:sz w:val="24"/>
          <w:szCs w:val="24"/>
          <w:lang w:eastAsia="en-GB"/>
        </w:rPr>
      </w:pPr>
      <w:r w:rsidRPr="003B1C9F">
        <w:rPr>
          <w:rFonts w:eastAsia="Times New Roman" w:cstheme="minorHAnsi"/>
          <w:color w:val="1A1A1A"/>
          <w:sz w:val="24"/>
          <w:szCs w:val="24"/>
          <w:lang w:eastAsia="en-GB"/>
        </w:rPr>
        <w:t>Agree that information about the child’s needs and progress should be shared.</w:t>
      </w:r>
    </w:p>
    <w:p w14:paraId="2303F4FD"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Schools have the power to direct a pupil to be educated off site </w:t>
      </w:r>
      <w:proofErr w:type="gramStart"/>
      <w:r w:rsidRPr="003B1C9F">
        <w:rPr>
          <w:rFonts w:eastAsia="Times New Roman" w:cstheme="minorHAnsi"/>
          <w:color w:val="1A1A1A"/>
          <w:sz w:val="24"/>
          <w:szCs w:val="24"/>
          <w:lang w:eastAsia="en-GB"/>
        </w:rPr>
        <w:t>in order to</w:t>
      </w:r>
      <w:proofErr w:type="gramEnd"/>
      <w:r w:rsidRPr="003B1C9F">
        <w:rPr>
          <w:rFonts w:eastAsia="Times New Roman" w:cstheme="minorHAnsi"/>
          <w:color w:val="1A1A1A"/>
          <w:sz w:val="24"/>
          <w:szCs w:val="24"/>
          <w:lang w:eastAsia="en-GB"/>
        </w:rPr>
        <w:t xml:space="preserve"> improve the child’s behaviour.  Schools also have the power to exclude children within the regulations set out by government. Often schools will try to prevent a child reaching the point where powers of direction or exclusion need to be used.  </w:t>
      </w:r>
      <w:proofErr w:type="gramStart"/>
      <w:r>
        <w:rPr>
          <w:rFonts w:eastAsia="Times New Roman" w:cstheme="minorHAnsi"/>
          <w:color w:val="1A1A1A"/>
          <w:sz w:val="24"/>
          <w:szCs w:val="24"/>
          <w:lang w:eastAsia="en-GB"/>
        </w:rPr>
        <w:t>Instead</w:t>
      </w:r>
      <w:proofErr w:type="gramEnd"/>
      <w:r>
        <w:rPr>
          <w:rFonts w:eastAsia="Times New Roman" w:cstheme="minorHAnsi"/>
          <w:color w:val="1A1A1A"/>
          <w:sz w:val="24"/>
          <w:szCs w:val="24"/>
          <w:lang w:eastAsia="en-GB"/>
        </w:rPr>
        <w:t xml:space="preserve"> t</w:t>
      </w:r>
      <w:r w:rsidRPr="003B1C9F">
        <w:rPr>
          <w:rFonts w:eastAsia="Times New Roman" w:cstheme="minorHAnsi"/>
          <w:color w:val="1A1A1A"/>
          <w:sz w:val="24"/>
          <w:szCs w:val="24"/>
          <w:lang w:eastAsia="en-GB"/>
        </w:rPr>
        <w:t>he school will refer to the Partnership</w:t>
      </w:r>
      <w:r>
        <w:rPr>
          <w:rFonts w:eastAsia="Times New Roman" w:cstheme="minorHAnsi"/>
          <w:color w:val="1A1A1A"/>
          <w:sz w:val="24"/>
          <w:szCs w:val="24"/>
          <w:lang w:eastAsia="en-GB"/>
        </w:rPr>
        <w:t xml:space="preserve"> and ask for support </w:t>
      </w:r>
      <w:r w:rsidRPr="003B1C9F">
        <w:rPr>
          <w:rFonts w:eastAsia="Times New Roman" w:cstheme="minorHAnsi"/>
          <w:color w:val="1A1A1A"/>
          <w:sz w:val="24"/>
          <w:szCs w:val="24"/>
          <w:lang w:eastAsia="en-GB"/>
        </w:rPr>
        <w:t>up to and including full time “programme management”.  Any early referral of this kind requires Parent/Carer consent.</w:t>
      </w:r>
    </w:p>
    <w:p w14:paraId="69DA65A6"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A school does not need consent to exclude or direct a child to </w:t>
      </w:r>
      <w:proofErr w:type="spellStart"/>
      <w:r w:rsidRPr="003B1C9F">
        <w:rPr>
          <w:rFonts w:eastAsia="Times New Roman" w:cstheme="minorHAnsi"/>
          <w:color w:val="1A1A1A"/>
          <w:sz w:val="24"/>
          <w:szCs w:val="24"/>
          <w:lang w:eastAsia="en-GB"/>
        </w:rPr>
        <w:t>off site</w:t>
      </w:r>
      <w:proofErr w:type="spellEnd"/>
      <w:r w:rsidRPr="003B1C9F">
        <w:rPr>
          <w:rFonts w:eastAsia="Times New Roman" w:cstheme="minorHAnsi"/>
          <w:color w:val="1A1A1A"/>
          <w:sz w:val="24"/>
          <w:szCs w:val="24"/>
          <w:lang w:eastAsia="en-GB"/>
        </w:rPr>
        <w:t xml:space="preserve"> provision. </w:t>
      </w:r>
      <w:proofErr w:type="gramStart"/>
      <w:r w:rsidRPr="003B1C9F">
        <w:rPr>
          <w:rFonts w:eastAsia="Times New Roman" w:cstheme="minorHAnsi"/>
          <w:color w:val="1A1A1A"/>
          <w:sz w:val="24"/>
          <w:szCs w:val="24"/>
          <w:lang w:eastAsia="en-GB"/>
        </w:rPr>
        <w:t>Nevertheless</w:t>
      </w:r>
      <w:proofErr w:type="gramEnd"/>
      <w:r w:rsidRPr="003B1C9F">
        <w:rPr>
          <w:rFonts w:eastAsia="Times New Roman" w:cstheme="minorHAnsi"/>
          <w:color w:val="1A1A1A"/>
          <w:sz w:val="24"/>
          <w:szCs w:val="24"/>
          <w:lang w:eastAsia="en-GB"/>
        </w:rPr>
        <w:t xml:space="preserve"> the local Partnership will usually be involved and will seek the consent to any arrangements of the Parent/Carer.</w:t>
      </w:r>
    </w:p>
    <w:p w14:paraId="7A7A860A" w14:textId="77777777" w:rsidR="00025B86" w:rsidRPr="003B1C9F" w:rsidRDefault="00025B86" w:rsidP="00025B86">
      <w:pPr>
        <w:rPr>
          <w:rFonts w:eastAsia="Times New Roman" w:cstheme="minorHAnsi"/>
          <w:color w:val="1A1A1A"/>
          <w:sz w:val="24"/>
          <w:szCs w:val="24"/>
          <w:lang w:eastAsia="en-GB"/>
        </w:rPr>
      </w:pPr>
    </w:p>
    <w:p w14:paraId="49752DAF" w14:textId="77777777" w:rsidR="00025B86" w:rsidRPr="003B1C9F" w:rsidRDefault="00025B86" w:rsidP="00025B86">
      <w:pPr>
        <w:rPr>
          <w:rFonts w:eastAsia="Times New Roman" w:cstheme="minorHAnsi"/>
          <w:b/>
          <w:bCs/>
          <w:color w:val="1A1A1A"/>
          <w:sz w:val="24"/>
          <w:szCs w:val="24"/>
          <w:lang w:eastAsia="en-GB"/>
        </w:rPr>
      </w:pPr>
      <w:r w:rsidRPr="003B1C9F">
        <w:rPr>
          <w:rFonts w:eastAsia="Times New Roman" w:cstheme="minorHAnsi"/>
          <w:b/>
          <w:bCs/>
          <w:color w:val="1A1A1A"/>
          <w:sz w:val="24"/>
          <w:szCs w:val="24"/>
          <w:lang w:eastAsia="en-GB"/>
        </w:rPr>
        <w:t>What happens to the information that is shared</w:t>
      </w:r>
      <w:r>
        <w:rPr>
          <w:rFonts w:eastAsia="Times New Roman" w:cstheme="minorHAnsi"/>
          <w:b/>
          <w:bCs/>
          <w:color w:val="1A1A1A"/>
          <w:sz w:val="24"/>
          <w:szCs w:val="24"/>
          <w:lang w:eastAsia="en-GB"/>
        </w:rPr>
        <w:t>?</w:t>
      </w:r>
    </w:p>
    <w:p w14:paraId="2F667CC0" w14:textId="77777777" w:rsidR="00025B86" w:rsidRPr="003B1C9F" w:rsidRDefault="00025B86" w:rsidP="00025B86">
      <w:pPr>
        <w:pStyle w:val="ListParagraph"/>
        <w:numPr>
          <w:ilvl w:val="0"/>
          <w:numId w:val="1"/>
        </w:numPr>
        <w:rPr>
          <w:rFonts w:eastAsia="Times New Roman" w:cstheme="minorHAnsi"/>
          <w:color w:val="1A1A1A"/>
          <w:sz w:val="24"/>
          <w:szCs w:val="24"/>
          <w:lang w:eastAsia="en-GB"/>
        </w:rPr>
      </w:pPr>
      <w:r w:rsidRPr="003B1C9F">
        <w:rPr>
          <w:rFonts w:eastAsia="Times New Roman" w:cstheme="minorHAnsi"/>
          <w:color w:val="1A1A1A"/>
          <w:sz w:val="24"/>
          <w:szCs w:val="24"/>
          <w:lang w:eastAsia="en-GB"/>
        </w:rPr>
        <w:t>The Academy, School or College will keep the information securely in line with their policy they have published to parents.</w:t>
      </w:r>
    </w:p>
    <w:p w14:paraId="09CC93FE" w14:textId="77777777" w:rsidR="00025B86" w:rsidRPr="003B1C9F" w:rsidRDefault="00025B86" w:rsidP="00025B86">
      <w:pPr>
        <w:pStyle w:val="ListParagraph"/>
        <w:numPr>
          <w:ilvl w:val="0"/>
          <w:numId w:val="1"/>
        </w:numPr>
        <w:rPr>
          <w:rFonts w:eastAsia="Times New Roman" w:cstheme="minorHAnsi"/>
          <w:color w:val="1A1A1A"/>
          <w:sz w:val="24"/>
          <w:szCs w:val="24"/>
          <w:lang w:eastAsia="en-GB"/>
        </w:rPr>
      </w:pPr>
      <w:r w:rsidRPr="003B1C9F">
        <w:rPr>
          <w:rFonts w:eastAsia="Times New Roman" w:cstheme="minorHAnsi"/>
          <w:color w:val="1A1A1A"/>
          <w:sz w:val="24"/>
          <w:szCs w:val="24"/>
          <w:lang w:eastAsia="en-GB"/>
        </w:rPr>
        <w:t>Agencies and services will keep information they receive in line with their published policies.</w:t>
      </w:r>
    </w:p>
    <w:p w14:paraId="08561A45" w14:textId="77777777" w:rsidR="00025B86" w:rsidRPr="003B1C9F" w:rsidRDefault="00025B86" w:rsidP="00025B86">
      <w:pPr>
        <w:pStyle w:val="ListParagraph"/>
        <w:numPr>
          <w:ilvl w:val="0"/>
          <w:numId w:val="1"/>
        </w:num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The Partnership keeps information it receives about children and young people in line with our “Fair Processing and Privacy Statement”.  A copy of this is at </w:t>
      </w:r>
      <w:hyperlink r:id="rId9" w:history="1">
        <w:r w:rsidRPr="003B1C9F">
          <w:rPr>
            <w:rStyle w:val="Hyperlink"/>
            <w:rFonts w:eastAsia="Times New Roman" w:cstheme="minorHAnsi"/>
            <w:sz w:val="24"/>
            <w:szCs w:val="24"/>
            <w:lang w:eastAsia="en-GB"/>
          </w:rPr>
          <w:t>https://www.leicsseips.org/safeguarding</w:t>
        </w:r>
      </w:hyperlink>
    </w:p>
    <w:p w14:paraId="6A3A75DF" w14:textId="77777777" w:rsidR="00025B86" w:rsidRPr="003B1C9F" w:rsidRDefault="00025B86" w:rsidP="00025B86">
      <w:pPr>
        <w:rPr>
          <w:rFonts w:eastAsia="Times New Roman" w:cstheme="minorHAnsi"/>
          <w:color w:val="1A1A1A"/>
          <w:sz w:val="24"/>
          <w:szCs w:val="24"/>
          <w:lang w:eastAsia="en-GB"/>
        </w:rPr>
      </w:pPr>
      <w:r w:rsidRPr="003B1C9F">
        <w:rPr>
          <w:rFonts w:eastAsia="Times New Roman" w:cstheme="minorHAnsi"/>
          <w:color w:val="1A1A1A"/>
          <w:sz w:val="24"/>
          <w:szCs w:val="24"/>
          <w:lang w:eastAsia="en-GB"/>
        </w:rPr>
        <w:t xml:space="preserve">If you are concerned at </w:t>
      </w:r>
      <w:proofErr w:type="spellStart"/>
      <w:r w:rsidRPr="003B1C9F">
        <w:rPr>
          <w:rFonts w:eastAsia="Times New Roman" w:cstheme="minorHAnsi"/>
          <w:color w:val="1A1A1A"/>
          <w:sz w:val="24"/>
          <w:szCs w:val="24"/>
          <w:lang w:eastAsia="en-GB"/>
        </w:rPr>
        <w:t>anytime</w:t>
      </w:r>
      <w:proofErr w:type="spellEnd"/>
      <w:r w:rsidRPr="003B1C9F">
        <w:rPr>
          <w:rFonts w:eastAsia="Times New Roman" w:cstheme="minorHAnsi"/>
          <w:color w:val="1A1A1A"/>
          <w:sz w:val="24"/>
          <w:szCs w:val="24"/>
          <w:lang w:eastAsia="en-GB"/>
        </w:rPr>
        <w:t xml:space="preserve"> about the information the school </w:t>
      </w:r>
      <w:proofErr w:type="gramStart"/>
      <w:r w:rsidRPr="003B1C9F">
        <w:rPr>
          <w:rFonts w:eastAsia="Times New Roman" w:cstheme="minorHAnsi"/>
          <w:color w:val="1A1A1A"/>
          <w:sz w:val="24"/>
          <w:szCs w:val="24"/>
          <w:lang w:eastAsia="en-GB"/>
        </w:rPr>
        <w:t>holds</w:t>
      </w:r>
      <w:proofErr w:type="gramEnd"/>
      <w:r w:rsidRPr="003B1C9F">
        <w:rPr>
          <w:rFonts w:eastAsia="Times New Roman" w:cstheme="minorHAnsi"/>
          <w:color w:val="1A1A1A"/>
          <w:sz w:val="24"/>
          <w:szCs w:val="24"/>
          <w:lang w:eastAsia="en-GB"/>
        </w:rPr>
        <w:t xml:space="preserve"> please contact the school directly.  If you child is being supported directly by the </w:t>
      </w:r>
      <w:proofErr w:type="gramStart"/>
      <w:r w:rsidRPr="003B1C9F">
        <w:rPr>
          <w:rFonts w:eastAsia="Times New Roman" w:cstheme="minorHAnsi"/>
          <w:color w:val="1A1A1A"/>
          <w:sz w:val="24"/>
          <w:szCs w:val="24"/>
          <w:lang w:eastAsia="en-GB"/>
        </w:rPr>
        <w:t>Partnership</w:t>
      </w:r>
      <w:proofErr w:type="gramEnd"/>
      <w:r w:rsidRPr="003B1C9F">
        <w:rPr>
          <w:rFonts w:eastAsia="Times New Roman" w:cstheme="minorHAnsi"/>
          <w:color w:val="1A1A1A"/>
          <w:sz w:val="24"/>
          <w:szCs w:val="24"/>
          <w:lang w:eastAsia="en-GB"/>
        </w:rPr>
        <w:t xml:space="preserve"> please contact the Co-ordinator.</w:t>
      </w:r>
    </w:p>
    <w:tbl>
      <w:tblPr>
        <w:tblStyle w:val="TableGrid"/>
        <w:tblW w:w="0" w:type="auto"/>
        <w:tblLook w:val="04A0" w:firstRow="1" w:lastRow="0" w:firstColumn="1" w:lastColumn="0" w:noHBand="0" w:noVBand="1"/>
      </w:tblPr>
      <w:tblGrid>
        <w:gridCol w:w="9016"/>
      </w:tblGrid>
      <w:tr w:rsidR="00025B86" w14:paraId="37ED24BE" w14:textId="77777777" w:rsidTr="004465FA">
        <w:tc>
          <w:tcPr>
            <w:tcW w:w="9016" w:type="dxa"/>
          </w:tcPr>
          <w:p w14:paraId="5FC8DDAD" w14:textId="77777777" w:rsidR="00025B86" w:rsidRDefault="00025B86" w:rsidP="004465FA">
            <w:pPr>
              <w:rPr>
                <w:i/>
                <w:iCs/>
                <w:color w:val="000000"/>
                <w:sz w:val="27"/>
                <w:szCs w:val="27"/>
              </w:rPr>
            </w:pPr>
            <w:r w:rsidRPr="004E296F">
              <w:rPr>
                <w:i/>
                <w:iCs/>
                <w:color w:val="000000"/>
                <w:sz w:val="27"/>
                <w:szCs w:val="27"/>
              </w:rPr>
              <w:t xml:space="preserve">I give permission for my child to be referred to </w:t>
            </w:r>
            <w:r>
              <w:rPr>
                <w:i/>
                <w:iCs/>
                <w:color w:val="000000"/>
                <w:sz w:val="27"/>
                <w:szCs w:val="27"/>
              </w:rPr>
              <w:t xml:space="preserve">the local Partnership </w:t>
            </w:r>
            <w:proofErr w:type="gramStart"/>
            <w:r>
              <w:rPr>
                <w:i/>
                <w:iCs/>
                <w:color w:val="000000"/>
                <w:sz w:val="27"/>
                <w:szCs w:val="27"/>
              </w:rPr>
              <w:t>in order to</w:t>
            </w:r>
            <w:proofErr w:type="gramEnd"/>
            <w:r>
              <w:rPr>
                <w:i/>
                <w:iCs/>
                <w:color w:val="000000"/>
                <w:sz w:val="27"/>
                <w:szCs w:val="27"/>
              </w:rPr>
              <w:t xml:space="preserve"> consider and subsequently set up an alternative education programme.</w:t>
            </w:r>
            <w:r w:rsidRPr="004E296F">
              <w:rPr>
                <w:i/>
                <w:iCs/>
                <w:color w:val="000000"/>
                <w:sz w:val="27"/>
                <w:szCs w:val="27"/>
              </w:rPr>
              <w:t xml:space="preserve"> I agree to the sharing of information </w:t>
            </w:r>
            <w:r>
              <w:rPr>
                <w:i/>
                <w:iCs/>
                <w:color w:val="000000"/>
                <w:sz w:val="27"/>
                <w:szCs w:val="27"/>
              </w:rPr>
              <w:t>between school, Partnership staff and other agencies and services involved</w:t>
            </w:r>
            <w:r w:rsidRPr="004E296F">
              <w:rPr>
                <w:i/>
                <w:iCs/>
                <w:color w:val="000000"/>
                <w:sz w:val="27"/>
                <w:szCs w:val="27"/>
              </w:rPr>
              <w:t xml:space="preserve"> </w:t>
            </w:r>
            <w:proofErr w:type="gramStart"/>
            <w:r w:rsidRPr="004E296F">
              <w:rPr>
                <w:i/>
                <w:iCs/>
                <w:color w:val="000000"/>
                <w:sz w:val="27"/>
                <w:szCs w:val="27"/>
              </w:rPr>
              <w:t>in order to</w:t>
            </w:r>
            <w:proofErr w:type="gramEnd"/>
            <w:r w:rsidRPr="004E296F">
              <w:rPr>
                <w:i/>
                <w:iCs/>
                <w:color w:val="000000"/>
                <w:sz w:val="27"/>
                <w:szCs w:val="27"/>
              </w:rPr>
              <w:t xml:space="preserve"> support the progress and wellbeing of my child. I understand that information will be used, </w:t>
            </w:r>
            <w:proofErr w:type="gramStart"/>
            <w:r w:rsidRPr="004E296F">
              <w:rPr>
                <w:i/>
                <w:iCs/>
                <w:color w:val="000000"/>
                <w:sz w:val="27"/>
                <w:szCs w:val="27"/>
              </w:rPr>
              <w:t>stored</w:t>
            </w:r>
            <w:proofErr w:type="gramEnd"/>
            <w:r w:rsidRPr="004E296F">
              <w:rPr>
                <w:i/>
                <w:iCs/>
                <w:color w:val="000000"/>
                <w:sz w:val="27"/>
                <w:szCs w:val="27"/>
              </w:rPr>
              <w:t xml:space="preserve"> and deleted in line with the policies set out by my child’s school, the other agencies and as set out in the Partnership’s Fair Processing notice.</w:t>
            </w:r>
            <w:r>
              <w:rPr>
                <w:i/>
                <w:iCs/>
                <w:color w:val="000000"/>
                <w:sz w:val="27"/>
                <w:szCs w:val="27"/>
              </w:rPr>
              <w:t xml:space="preserve"> </w:t>
            </w:r>
          </w:p>
        </w:tc>
      </w:tr>
      <w:tr w:rsidR="00025B86" w14:paraId="73250956" w14:textId="77777777" w:rsidTr="004465FA">
        <w:tc>
          <w:tcPr>
            <w:tcW w:w="9016" w:type="dxa"/>
          </w:tcPr>
          <w:p w14:paraId="1FA76045" w14:textId="77777777" w:rsidR="00025B86" w:rsidRPr="004E296F" w:rsidRDefault="00025B86" w:rsidP="004465FA">
            <w:pPr>
              <w:rPr>
                <w:i/>
                <w:iCs/>
                <w:color w:val="000000"/>
                <w:sz w:val="27"/>
                <w:szCs w:val="27"/>
              </w:rPr>
            </w:pPr>
            <w:r>
              <w:rPr>
                <w:i/>
                <w:iCs/>
                <w:color w:val="000000"/>
                <w:sz w:val="27"/>
                <w:szCs w:val="27"/>
              </w:rPr>
              <w:t>I agree to the proposed alternative education programme for my child. I understand that it will be kept under review and may be amended from time to time in the light of my child’s progress and changing needs.</w:t>
            </w:r>
          </w:p>
        </w:tc>
      </w:tr>
      <w:tr w:rsidR="00025B86" w14:paraId="0D3B0B9A" w14:textId="77777777" w:rsidTr="004465FA">
        <w:tc>
          <w:tcPr>
            <w:tcW w:w="9016" w:type="dxa"/>
          </w:tcPr>
          <w:p w14:paraId="6EE41303" w14:textId="77777777" w:rsidR="00025B86" w:rsidRPr="004E296F" w:rsidRDefault="00025B86" w:rsidP="004465FA">
            <w:pPr>
              <w:rPr>
                <w:i/>
                <w:iCs/>
                <w:color w:val="000000"/>
                <w:sz w:val="27"/>
                <w:szCs w:val="27"/>
              </w:rPr>
            </w:pPr>
            <w:r w:rsidRPr="004E296F">
              <w:rPr>
                <w:i/>
                <w:iCs/>
                <w:color w:val="000000"/>
                <w:sz w:val="27"/>
                <w:szCs w:val="27"/>
              </w:rPr>
              <w:t>Signature</w:t>
            </w:r>
          </w:p>
          <w:p w14:paraId="3EBA5426" w14:textId="77777777" w:rsidR="00025B86" w:rsidRDefault="00025B86" w:rsidP="004465FA">
            <w:pPr>
              <w:rPr>
                <w:i/>
                <w:iCs/>
                <w:color w:val="000000"/>
                <w:sz w:val="27"/>
                <w:szCs w:val="27"/>
              </w:rPr>
            </w:pPr>
          </w:p>
        </w:tc>
      </w:tr>
      <w:tr w:rsidR="00025B86" w14:paraId="2B7386E0" w14:textId="77777777" w:rsidTr="004465FA">
        <w:tc>
          <w:tcPr>
            <w:tcW w:w="9016" w:type="dxa"/>
          </w:tcPr>
          <w:p w14:paraId="2D38C599" w14:textId="77777777" w:rsidR="00025B86" w:rsidRDefault="00025B86" w:rsidP="004465FA">
            <w:pPr>
              <w:rPr>
                <w:i/>
                <w:iCs/>
                <w:color w:val="000000"/>
                <w:sz w:val="27"/>
                <w:szCs w:val="27"/>
              </w:rPr>
            </w:pPr>
            <w:r w:rsidRPr="004E296F">
              <w:rPr>
                <w:i/>
                <w:iCs/>
                <w:color w:val="000000"/>
                <w:sz w:val="27"/>
                <w:szCs w:val="27"/>
              </w:rPr>
              <w:t>Parent / Carer name</w:t>
            </w:r>
          </w:p>
          <w:p w14:paraId="76015053" w14:textId="77777777" w:rsidR="00025B86" w:rsidRDefault="00025B86" w:rsidP="004465FA">
            <w:pPr>
              <w:rPr>
                <w:i/>
                <w:iCs/>
                <w:color w:val="000000"/>
                <w:sz w:val="27"/>
                <w:szCs w:val="27"/>
              </w:rPr>
            </w:pPr>
          </w:p>
        </w:tc>
      </w:tr>
      <w:tr w:rsidR="00025B86" w14:paraId="7632EACC" w14:textId="77777777" w:rsidTr="004465FA">
        <w:tc>
          <w:tcPr>
            <w:tcW w:w="9016" w:type="dxa"/>
          </w:tcPr>
          <w:p w14:paraId="0A0A09A2" w14:textId="77777777" w:rsidR="00025B86" w:rsidRPr="004E296F" w:rsidRDefault="00025B86" w:rsidP="004465FA">
            <w:pPr>
              <w:rPr>
                <w:i/>
                <w:iCs/>
                <w:color w:val="000000"/>
                <w:sz w:val="27"/>
                <w:szCs w:val="27"/>
              </w:rPr>
            </w:pPr>
            <w:r>
              <w:rPr>
                <w:i/>
                <w:iCs/>
                <w:color w:val="000000"/>
                <w:sz w:val="27"/>
                <w:szCs w:val="27"/>
              </w:rPr>
              <w:t>Date</w:t>
            </w:r>
          </w:p>
          <w:p w14:paraId="3E203F8D" w14:textId="77777777" w:rsidR="00025B86" w:rsidRDefault="00025B86" w:rsidP="004465FA">
            <w:pPr>
              <w:rPr>
                <w:i/>
                <w:iCs/>
                <w:color w:val="000000"/>
                <w:sz w:val="27"/>
                <w:szCs w:val="27"/>
              </w:rPr>
            </w:pPr>
          </w:p>
        </w:tc>
      </w:tr>
      <w:tr w:rsidR="00025B86" w14:paraId="5A855462" w14:textId="77777777" w:rsidTr="004465FA">
        <w:tc>
          <w:tcPr>
            <w:tcW w:w="9016" w:type="dxa"/>
          </w:tcPr>
          <w:p w14:paraId="1A668780" w14:textId="77777777" w:rsidR="00025B86" w:rsidRPr="004E296F" w:rsidRDefault="00025B86" w:rsidP="004465FA">
            <w:pPr>
              <w:rPr>
                <w:rFonts w:eastAsia="Times New Roman" w:cstheme="minorHAnsi"/>
                <w:i/>
                <w:iCs/>
                <w:color w:val="1A1A1A"/>
                <w:sz w:val="29"/>
                <w:szCs w:val="29"/>
                <w:lang w:eastAsia="en-GB"/>
              </w:rPr>
            </w:pPr>
            <w:r w:rsidRPr="004E296F">
              <w:rPr>
                <w:i/>
                <w:iCs/>
                <w:color w:val="000000"/>
                <w:sz w:val="27"/>
                <w:szCs w:val="27"/>
              </w:rPr>
              <w:t>Student name</w:t>
            </w:r>
          </w:p>
          <w:p w14:paraId="6A6908D9" w14:textId="77777777" w:rsidR="00025B86" w:rsidRDefault="00025B86" w:rsidP="004465FA">
            <w:pPr>
              <w:rPr>
                <w:i/>
                <w:iCs/>
                <w:color w:val="000000"/>
                <w:sz w:val="27"/>
                <w:szCs w:val="27"/>
              </w:rPr>
            </w:pPr>
          </w:p>
        </w:tc>
      </w:tr>
    </w:tbl>
    <w:p w14:paraId="48030E7D" w14:textId="77777777" w:rsidR="00025B86" w:rsidRPr="005F073F" w:rsidRDefault="00025B86" w:rsidP="00025B86">
      <w:pPr>
        <w:rPr>
          <w:rFonts w:eastAsia="Times New Roman" w:cstheme="minorHAnsi"/>
          <w:color w:val="1A1A1A"/>
          <w:sz w:val="29"/>
          <w:szCs w:val="29"/>
          <w:lang w:eastAsia="en-GB"/>
        </w:rPr>
      </w:pPr>
    </w:p>
    <w:p w14:paraId="384FB7EA" w14:textId="705D096E" w:rsidR="00025B86" w:rsidRPr="005F073F" w:rsidRDefault="00025B86" w:rsidP="00025B86">
      <w:pPr>
        <w:rPr>
          <w:rFonts w:eastAsia="Times New Roman" w:cstheme="minorHAnsi"/>
          <w:color w:val="1A1A1A"/>
          <w:sz w:val="29"/>
          <w:szCs w:val="29"/>
          <w:lang w:eastAsia="en-GB"/>
        </w:rPr>
      </w:pPr>
    </w:p>
    <w:p w14:paraId="68796670" w14:textId="77777777" w:rsidR="00025B86" w:rsidRDefault="00025B86"/>
    <w:sectPr w:rsidR="00025B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7E4D" w14:textId="77777777" w:rsidR="00025B86" w:rsidRDefault="00025B86" w:rsidP="00025B86">
      <w:pPr>
        <w:spacing w:after="0" w:line="240" w:lineRule="auto"/>
      </w:pPr>
      <w:r>
        <w:separator/>
      </w:r>
    </w:p>
  </w:endnote>
  <w:endnote w:type="continuationSeparator" w:id="0">
    <w:p w14:paraId="0138DC1D" w14:textId="77777777" w:rsidR="00025B86" w:rsidRDefault="00025B86" w:rsidP="0002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5B7" w14:textId="77777777" w:rsidR="00025B86" w:rsidRDefault="0002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44F1" w14:textId="11ED9D46" w:rsidR="00025B86" w:rsidRDefault="00025B86">
    <w:pPr>
      <w:pStyle w:val="Footer"/>
    </w:pPr>
    <w:r>
      <w:t xml:space="preserve">Parent Consent Form – Programme Management AS </w:t>
    </w:r>
    <w:r>
      <w:t>09.22</w:t>
    </w:r>
  </w:p>
  <w:p w14:paraId="7838623E" w14:textId="77777777" w:rsidR="00025B86" w:rsidRDefault="0002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66A3" w14:textId="77777777" w:rsidR="00025B86" w:rsidRDefault="0002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4FE8" w14:textId="77777777" w:rsidR="00025B86" w:rsidRDefault="00025B86" w:rsidP="00025B86">
      <w:pPr>
        <w:spacing w:after="0" w:line="240" w:lineRule="auto"/>
      </w:pPr>
      <w:r>
        <w:separator/>
      </w:r>
    </w:p>
  </w:footnote>
  <w:footnote w:type="continuationSeparator" w:id="0">
    <w:p w14:paraId="1F8CF280" w14:textId="77777777" w:rsidR="00025B86" w:rsidRDefault="00025B86" w:rsidP="0002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2AE" w14:textId="77777777" w:rsidR="00025B86" w:rsidRDefault="0002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8790" w14:textId="77777777" w:rsidR="00025B86" w:rsidRDefault="0002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8974" w14:textId="77777777" w:rsidR="00025B86" w:rsidRDefault="0002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81B"/>
    <w:multiLevelType w:val="hybridMultilevel"/>
    <w:tmpl w:val="D728B0DA"/>
    <w:lvl w:ilvl="0" w:tplc="ABB03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06B66"/>
    <w:multiLevelType w:val="hybridMultilevel"/>
    <w:tmpl w:val="1C3A2842"/>
    <w:lvl w:ilvl="0" w:tplc="5C0ED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2931">
    <w:abstractNumId w:val="0"/>
  </w:num>
  <w:num w:numId="2" w16cid:durableId="191057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86"/>
    <w:rsid w:val="0002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64B326"/>
  <w15:chartTrackingRefBased/>
  <w15:docId w15:val="{ED305138-991F-4068-AE95-F1A604A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86"/>
    <w:rPr>
      <w:color w:val="0563C1" w:themeColor="hyperlink"/>
      <w:u w:val="single"/>
    </w:rPr>
  </w:style>
  <w:style w:type="paragraph" w:styleId="ListParagraph">
    <w:name w:val="List Paragraph"/>
    <w:basedOn w:val="Normal"/>
    <w:uiPriority w:val="34"/>
    <w:qFormat/>
    <w:rsid w:val="00025B86"/>
    <w:pPr>
      <w:ind w:left="720"/>
      <w:contextualSpacing/>
    </w:pPr>
  </w:style>
  <w:style w:type="table" w:styleId="TableGrid">
    <w:name w:val="Table Grid"/>
    <w:basedOn w:val="TableNormal"/>
    <w:uiPriority w:val="39"/>
    <w:rsid w:val="0002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86"/>
  </w:style>
  <w:style w:type="paragraph" w:styleId="Footer">
    <w:name w:val="footer"/>
    <w:basedOn w:val="Normal"/>
    <w:link w:val="FooterChar"/>
    <w:uiPriority w:val="99"/>
    <w:unhideWhenUsed/>
    <w:rsid w:val="0002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sseips.org/parents-an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icsseips.org/safeguard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1</cp:revision>
  <dcterms:created xsi:type="dcterms:W3CDTF">2022-09-02T11:42:00Z</dcterms:created>
  <dcterms:modified xsi:type="dcterms:W3CDTF">2022-09-02T11:43:00Z</dcterms:modified>
</cp:coreProperties>
</file>